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>
        <w:trPr>
          <w:trHeight w:val="454"/>
        </w:trPr>
        <w:tc>
          <w:tcPr>
            <w:tcW w:w="14786" w:type="dxa"/>
            <w:gridSpan w:val="5"/>
            <w:shd w:val="clear" w:color="auto" w:fill="FFCCFF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24"/>
                <w:szCs w:val="24"/>
              </w:rPr>
              <w:t>Year 6 Spelling Word List</w:t>
            </w:r>
          </w:p>
        </w:tc>
      </w:tr>
      <w:tr>
        <w:trPr>
          <w:trHeight w:val="454"/>
        </w:trPr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accompany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achieve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amateur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apparent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attached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average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bargain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category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committee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community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conscience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controversy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correspond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curiosity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desperate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develop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disastrous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environment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equip(–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ped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, –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ment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exaggerate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existence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familiar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forty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government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harass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identity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individual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interrupt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leisure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marvellous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muscle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neighbour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occupy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opportunity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parliament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prejudice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pronunciation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recognise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relevant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8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rhyme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sacrifice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shoulder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sincere(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stomach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suggest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system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thorough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variety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vehicle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2</cp:revision>
  <dcterms:created xsi:type="dcterms:W3CDTF">2017-10-28T08:18:00Z</dcterms:created>
  <dcterms:modified xsi:type="dcterms:W3CDTF">2017-10-28T08:18:00Z</dcterms:modified>
</cp:coreProperties>
</file>